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C9BF" w14:textId="77777777" w:rsidR="006A0BF5" w:rsidRDefault="006A0BF5" w:rsidP="00DE4C7C">
      <w:pPr>
        <w:pStyle w:val="Rubrik2"/>
        <w:ind w:left="0" w:firstLine="851"/>
      </w:pPr>
      <w:r>
        <w:t>Instruktion för provtagning av smörjolja</w:t>
      </w:r>
    </w:p>
    <w:p w14:paraId="1D6C94DB" w14:textId="77777777" w:rsidR="006A0BF5" w:rsidRDefault="006A0BF5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14:paraId="699761AF" w14:textId="77777777" w:rsidR="006A0BF5" w:rsidRDefault="006A0BF5">
      <w:pPr>
        <w:pStyle w:val="Rubrik3"/>
        <w:rPr>
          <w:szCs w:val="17"/>
        </w:rPr>
      </w:pPr>
      <w:r>
        <w:rPr>
          <w:szCs w:val="17"/>
        </w:rPr>
        <w:t>Provtagning från avtappningsställe</w:t>
      </w:r>
    </w:p>
    <w:p w14:paraId="6F8B6564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ab/>
        <w:t>För analys av smörjoljeprov används en 500 ml plastflaska.</w:t>
      </w:r>
    </w:p>
    <w:p w14:paraId="51BD9FF8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ab/>
        <w:t>Öppna kranen helt på systemet och dränera avtappningsstället.</w:t>
      </w:r>
    </w:p>
    <w:p w14:paraId="72AEC3A2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ab/>
        <w:t xml:space="preserve">Ställ därefter in kranen i ett flödesläge som är bra för provtagningen. </w:t>
      </w:r>
    </w:p>
    <w:p w14:paraId="35941630" w14:textId="77777777" w:rsidR="006A0BF5" w:rsidRDefault="006A0BF5">
      <w:pPr>
        <w:ind w:left="851" w:right="851" w:firstLine="4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Rör därefter inte kranen förrän provtagningen är avslutad.</w:t>
      </w:r>
    </w:p>
    <w:p w14:paraId="0D23FE7E" w14:textId="77777777" w:rsidR="006A0BF5" w:rsidRDefault="006A0BF5">
      <w:pPr>
        <w:ind w:left="851" w:right="851" w:firstLine="453"/>
        <w:rPr>
          <w:rFonts w:ascii="Arial" w:hAnsi="Arial" w:cs="Arial"/>
          <w:sz w:val="21"/>
          <w:szCs w:val="19"/>
        </w:rPr>
      </w:pPr>
      <w:r>
        <w:rPr>
          <w:rFonts w:ascii="Arial" w:hAnsi="Arial" w:cs="Arial"/>
          <w:sz w:val="21"/>
          <w:szCs w:val="19"/>
          <w:highlight w:val="yellow"/>
        </w:rPr>
        <w:t>OBS! Trasor som dammar får inte användas för avtorkning under provtagningen.</w:t>
      </w:r>
    </w:p>
    <w:p w14:paraId="38E6CD17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ab/>
        <w:t>Skölj flaskan genom att fylla den till hälften, skruva på kapsylen och skaka kraftigt.</w:t>
      </w:r>
    </w:p>
    <w:p w14:paraId="0956B05E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</w:t>
      </w:r>
      <w:r>
        <w:rPr>
          <w:rFonts w:ascii="Arial" w:hAnsi="Arial" w:cs="Arial"/>
          <w:sz w:val="21"/>
          <w:szCs w:val="21"/>
        </w:rPr>
        <w:tab/>
        <w:t>Häll därefter ut oljan och upprepa proceduren två gånger.</w:t>
      </w:r>
    </w:p>
    <w:p w14:paraId="5DB8C4C9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</w:t>
      </w:r>
      <w:r>
        <w:rPr>
          <w:rFonts w:ascii="Arial" w:hAnsi="Arial" w:cs="Arial"/>
          <w:sz w:val="21"/>
          <w:szCs w:val="21"/>
        </w:rPr>
        <w:tab/>
        <w:t xml:space="preserve">Fyll flaskan med olja upp till den avsmalnande delen, ej helt full. </w:t>
      </w:r>
    </w:p>
    <w:p w14:paraId="14624D88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</w:t>
      </w:r>
      <w:r>
        <w:rPr>
          <w:rFonts w:ascii="Arial" w:hAnsi="Arial" w:cs="Arial"/>
          <w:sz w:val="21"/>
          <w:szCs w:val="21"/>
        </w:rPr>
        <w:tab/>
        <w:t>Förslut flaskan omedelbart.</w:t>
      </w:r>
    </w:p>
    <w:p w14:paraId="1A450D36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</w:t>
      </w:r>
      <w:r>
        <w:rPr>
          <w:rFonts w:ascii="Arial" w:hAnsi="Arial" w:cs="Arial"/>
          <w:sz w:val="21"/>
          <w:szCs w:val="21"/>
        </w:rPr>
        <w:tab/>
        <w:t>Stäng kranen.</w:t>
      </w:r>
    </w:p>
    <w:p w14:paraId="661889EF" w14:textId="77777777" w:rsidR="006A0BF5" w:rsidRDefault="006A0BF5">
      <w:pPr>
        <w:ind w:left="851" w:right="851"/>
        <w:rPr>
          <w:rFonts w:ascii="Arial" w:hAnsi="Arial" w:cs="Arial"/>
          <w:sz w:val="13"/>
          <w:szCs w:val="13"/>
        </w:rPr>
      </w:pPr>
    </w:p>
    <w:p w14:paraId="5670944D" w14:textId="77777777" w:rsidR="006A0BF5" w:rsidRDefault="006A0BF5">
      <w:pPr>
        <w:pStyle w:val="Rubrik3"/>
        <w:rPr>
          <w:szCs w:val="17"/>
        </w:rPr>
      </w:pPr>
      <w:r>
        <w:rPr>
          <w:szCs w:val="17"/>
        </w:rPr>
        <w:t>Provtagning från oljelåda</w:t>
      </w:r>
    </w:p>
    <w:p w14:paraId="37F63F31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ab/>
        <w:t>För analys av smörjoljeprov används en 500 ml plastflaska.</w:t>
      </w:r>
    </w:p>
    <w:p w14:paraId="7CE2FFE2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ab/>
        <w:t>Skölj flaskan genom att fylla den till hälften, skruva på kapsylen och skaka kraftigt.</w:t>
      </w:r>
    </w:p>
    <w:p w14:paraId="2B7F6D13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ab/>
        <w:t>Häll därefter ut oljan och upprepa proceduren två gånger.</w:t>
      </w:r>
    </w:p>
    <w:p w14:paraId="52884200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ab/>
        <w:t xml:space="preserve">Doppa ner provtagningsflaskan cirka 2 dm under ytan i oljelådan och låt den </w:t>
      </w:r>
    </w:p>
    <w:p w14:paraId="5058DA82" w14:textId="77777777" w:rsidR="006A0BF5" w:rsidRDefault="006A0BF5">
      <w:pPr>
        <w:ind w:left="851" w:right="851" w:firstLine="4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fyllas helt.</w:t>
      </w:r>
    </w:p>
    <w:p w14:paraId="7BC38544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</w:t>
      </w:r>
      <w:r>
        <w:rPr>
          <w:rFonts w:ascii="Arial" w:hAnsi="Arial" w:cs="Arial"/>
          <w:sz w:val="21"/>
          <w:szCs w:val="21"/>
        </w:rPr>
        <w:tab/>
        <w:t>Skruva på kapsylen innan flaskan torkas av.</w:t>
      </w:r>
    </w:p>
    <w:p w14:paraId="16DC6BF4" w14:textId="77777777" w:rsidR="006A0BF5" w:rsidRDefault="006A0BF5">
      <w:pPr>
        <w:ind w:left="851" w:right="851" w:firstLine="453"/>
        <w:rPr>
          <w:rFonts w:ascii="Arial" w:hAnsi="Arial" w:cs="Arial"/>
          <w:szCs w:val="19"/>
        </w:rPr>
      </w:pPr>
      <w:r>
        <w:rPr>
          <w:rFonts w:ascii="Arial" w:hAnsi="Arial" w:cs="Arial"/>
          <w:sz w:val="21"/>
          <w:szCs w:val="19"/>
          <w:highlight w:val="yellow"/>
        </w:rPr>
        <w:t>OBS! Trasor som dammar får inte användas för avtorkning under provtagningen</w:t>
      </w:r>
      <w:r>
        <w:rPr>
          <w:rFonts w:ascii="Arial" w:hAnsi="Arial" w:cs="Arial"/>
          <w:sz w:val="22"/>
          <w:szCs w:val="19"/>
          <w:highlight w:val="yellow"/>
        </w:rPr>
        <w:t>.</w:t>
      </w:r>
    </w:p>
    <w:p w14:paraId="212638FF" w14:textId="77777777" w:rsidR="006A0BF5" w:rsidRDefault="006A0BF5">
      <w:pPr>
        <w:ind w:left="851" w:right="851"/>
        <w:rPr>
          <w:rFonts w:ascii="Arial" w:hAnsi="Arial" w:cs="Arial"/>
          <w:sz w:val="13"/>
          <w:szCs w:val="13"/>
        </w:rPr>
      </w:pPr>
    </w:p>
    <w:p w14:paraId="526561CE" w14:textId="77777777" w:rsidR="006A0BF5" w:rsidRDefault="006A0BF5">
      <w:pPr>
        <w:pStyle w:val="Rubrik3"/>
        <w:rPr>
          <w:szCs w:val="17"/>
        </w:rPr>
      </w:pPr>
      <w:r>
        <w:rPr>
          <w:szCs w:val="17"/>
        </w:rPr>
        <w:t xml:space="preserve">Provtagning för partikelräkning </w:t>
      </w:r>
    </w:p>
    <w:p w14:paraId="16660D81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ab/>
        <w:t>För analys av partikelhalten i olja används en 500 ml plastflaska.</w:t>
      </w:r>
    </w:p>
    <w:p w14:paraId="6420D664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ab/>
        <w:t>Provtagningen utförs efter något av de två ovanstående alternativen.</w:t>
      </w:r>
    </w:p>
    <w:p w14:paraId="5ACDB3EF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ab/>
        <w:t xml:space="preserve">För att kontrollera att provet blivit rätt provtaget bör provtagaren inspektera </w:t>
      </w:r>
    </w:p>
    <w:p w14:paraId="207CD076" w14:textId="77777777" w:rsidR="006A0BF5" w:rsidRDefault="006A0BF5">
      <w:pPr>
        <w:ind w:left="851" w:right="851" w:firstLine="4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provet ca 1 timme efter provtagningen.</w:t>
      </w:r>
    </w:p>
    <w:p w14:paraId="6F560346" w14:textId="77777777" w:rsidR="006A0BF5" w:rsidRDefault="006A0BF5">
      <w:pPr>
        <w:ind w:left="851" w:right="851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ab/>
        <w:t>Oljan får inte innehålla bottensats av fasta föroreningar eller vatten.</w:t>
      </w:r>
    </w:p>
    <w:p w14:paraId="51C88E6A" w14:textId="77777777" w:rsidR="006A0BF5" w:rsidRDefault="006A0BF5">
      <w:pPr>
        <w:ind w:left="851" w:right="851"/>
        <w:rPr>
          <w:rFonts w:ascii="Arial" w:hAnsi="Arial" w:cs="Arial"/>
          <w:szCs w:val="21"/>
        </w:rPr>
      </w:pPr>
    </w:p>
    <w:p w14:paraId="160C4743" w14:textId="77777777" w:rsidR="006A0BF5" w:rsidRDefault="006A0BF5">
      <w:pPr>
        <w:pStyle w:val="Rubrik2"/>
        <w:rPr>
          <w:sz w:val="24"/>
          <w:szCs w:val="17"/>
        </w:rPr>
      </w:pPr>
      <w:r>
        <w:rPr>
          <w:sz w:val="24"/>
        </w:rPr>
        <w:t>Beställningsuppgifter</w:t>
      </w:r>
    </w:p>
    <w:p w14:paraId="70168524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ab/>
        <w:t>Fyll i beställningsuppgifterna noggrant.</w:t>
      </w:r>
    </w:p>
    <w:p w14:paraId="2AFEB1F0" w14:textId="77777777" w:rsidR="006A0BF5" w:rsidRDefault="006A0BF5">
      <w:pPr>
        <w:pStyle w:val="Indragetstycke"/>
        <w:rPr>
          <w:sz w:val="21"/>
          <w:szCs w:val="19"/>
        </w:rPr>
      </w:pPr>
      <w:r>
        <w:rPr>
          <w:sz w:val="21"/>
          <w:szCs w:val="19"/>
          <w:highlight w:val="yellow"/>
        </w:rPr>
        <w:t>OBS! Analyssvarsadress med kontaktperson, faktureringsadress, provtagare, flasknummer, typ av analys, provtagningsdatum, station, maskinbeteckning, oljetyp och oljevolym</w:t>
      </w:r>
      <w:r>
        <w:rPr>
          <w:sz w:val="21"/>
          <w:szCs w:val="19"/>
        </w:rPr>
        <w:t>.</w:t>
      </w:r>
    </w:p>
    <w:p w14:paraId="07FD0168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ab/>
        <w:t>Om systemet ej analyserats förut, fyll i systemuppgifter.</w:t>
      </w:r>
    </w:p>
    <w:p w14:paraId="102BB59F" w14:textId="77777777" w:rsidR="006A0BF5" w:rsidRDefault="006A0BF5">
      <w:pPr>
        <w:ind w:left="1304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19"/>
          <w:highlight w:val="yellow"/>
        </w:rPr>
        <w:t>OBS! Uppgifterna är av stor betydelse för utvärdering av analysresultaten och är en förutsättning för att kunna ge Er rätta rekommendationer</w:t>
      </w:r>
      <w:r>
        <w:rPr>
          <w:rFonts w:ascii="Arial" w:hAnsi="Arial" w:cs="Arial"/>
          <w:sz w:val="21"/>
          <w:szCs w:val="21"/>
          <w:highlight w:val="yellow"/>
        </w:rPr>
        <w:t>.</w:t>
      </w:r>
    </w:p>
    <w:p w14:paraId="77E34922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ab/>
        <w:t xml:space="preserve">Skicka paketet omgående till oss. </w:t>
      </w:r>
    </w:p>
    <w:p w14:paraId="65799C47" w14:textId="77777777" w:rsidR="006A0BF5" w:rsidRDefault="006A0BF5">
      <w:pPr>
        <w:ind w:left="851" w:right="851"/>
        <w:rPr>
          <w:rFonts w:ascii="Arial" w:hAnsi="Arial" w:cs="Arial"/>
          <w:szCs w:val="21"/>
        </w:rPr>
      </w:pPr>
    </w:p>
    <w:p w14:paraId="056D449C" w14:textId="77777777" w:rsidR="006A0BF5" w:rsidRDefault="006A0BF5">
      <w:pPr>
        <w:pStyle w:val="Rubrik2"/>
        <w:rPr>
          <w:rFonts w:eastAsia="Arial Unicode MS"/>
          <w:sz w:val="24"/>
        </w:rPr>
      </w:pPr>
      <w:r>
        <w:rPr>
          <w:sz w:val="24"/>
        </w:rPr>
        <w:t>Kontakta oss</w:t>
      </w:r>
    </w:p>
    <w:p w14:paraId="4BEDCEF7" w14:textId="77777777" w:rsidR="006A0BF5" w:rsidRDefault="006A0BF5">
      <w:pPr>
        <w:ind w:left="851" w:right="85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Provtagningsutrustning kan beställas hos oss via telefon, e-post eller vår hemsida.</w:t>
      </w:r>
    </w:p>
    <w:p w14:paraId="45AC64C3" w14:textId="63D32DC5" w:rsidR="006A0BF5" w:rsidRDefault="006A0BF5" w:rsidP="00B92CBA">
      <w:pPr>
        <w:ind w:left="851" w:right="85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Vid akuta prov ring oss för förvarning.</w:t>
      </w:r>
    </w:p>
    <w:p w14:paraId="0F1BCE2C" w14:textId="77777777" w:rsidR="00807D2D" w:rsidRDefault="00807D2D" w:rsidP="00B92CBA">
      <w:pPr>
        <w:ind w:left="851" w:right="851"/>
        <w:rPr>
          <w:rFonts w:ascii="Arial" w:hAnsi="Arial" w:cs="Arial"/>
          <w:sz w:val="22"/>
        </w:rPr>
      </w:pPr>
    </w:p>
    <w:p w14:paraId="115C9AC4" w14:textId="77777777" w:rsidR="00807D2D" w:rsidRPr="00807D2D" w:rsidRDefault="00807D2D" w:rsidP="00807D2D">
      <w:pPr>
        <w:ind w:right="851"/>
        <w:rPr>
          <w:rFonts w:ascii="Arial" w:hAnsi="Arial" w:cs="Arial"/>
          <w:sz w:val="16"/>
          <w:szCs w:val="16"/>
        </w:rPr>
      </w:pPr>
      <w:r w:rsidRPr="00807D2D">
        <w:rPr>
          <w:rFonts w:ascii="Arial" w:hAnsi="Arial" w:cs="Arial"/>
          <w:sz w:val="16"/>
          <w:szCs w:val="16"/>
        </w:rPr>
        <w:t xml:space="preserve">                   Vattenfall Services</w:t>
      </w:r>
      <w:r w:rsidRPr="00807D2D">
        <w:rPr>
          <w:sz w:val="16"/>
          <w:szCs w:val="16"/>
        </w:rPr>
        <w:br/>
      </w:r>
      <w:r w:rsidRPr="00807D2D">
        <w:rPr>
          <w:rFonts w:ascii="Arial" w:hAnsi="Arial" w:cs="Arial"/>
          <w:sz w:val="16"/>
          <w:szCs w:val="16"/>
        </w:rPr>
        <w:t xml:space="preserve">                   Kemianalys</w:t>
      </w:r>
      <w:r w:rsidRPr="00807D2D">
        <w:rPr>
          <w:sz w:val="16"/>
          <w:szCs w:val="16"/>
        </w:rPr>
        <w:tab/>
      </w:r>
      <w:r w:rsidRPr="00807D2D">
        <w:rPr>
          <w:rFonts w:ascii="Arial" w:hAnsi="Arial" w:cs="Arial"/>
          <w:sz w:val="16"/>
          <w:szCs w:val="16"/>
        </w:rPr>
        <w:t xml:space="preserve">                                                          telefon:</w:t>
      </w:r>
      <w:r w:rsidRPr="00807D2D">
        <w:rPr>
          <w:sz w:val="16"/>
          <w:szCs w:val="16"/>
        </w:rPr>
        <w:tab/>
      </w:r>
      <w:r w:rsidRPr="00807D2D">
        <w:rPr>
          <w:rFonts w:ascii="Arial" w:hAnsi="Arial" w:cs="Arial"/>
          <w:sz w:val="16"/>
          <w:szCs w:val="16"/>
        </w:rPr>
        <w:t xml:space="preserve">070-3853697 </w:t>
      </w:r>
    </w:p>
    <w:p w14:paraId="28AA068E" w14:textId="77777777" w:rsidR="00807D2D" w:rsidRPr="00807D2D" w:rsidRDefault="00807D2D" w:rsidP="00807D2D">
      <w:pPr>
        <w:ind w:right="851" w:firstLine="851"/>
        <w:rPr>
          <w:rFonts w:ascii="Arial" w:hAnsi="Arial" w:cs="Arial"/>
          <w:sz w:val="16"/>
          <w:szCs w:val="16"/>
        </w:rPr>
      </w:pPr>
      <w:r w:rsidRPr="00807D2D">
        <w:rPr>
          <w:rFonts w:ascii="Arial" w:hAnsi="Arial" w:cs="Arial"/>
          <w:sz w:val="16"/>
          <w:szCs w:val="16"/>
        </w:rPr>
        <w:t>Laboratorievägen 1                                                                   e-post:                  PLPTR@vattenfall.com</w:t>
      </w:r>
      <w:r w:rsidRPr="00807D2D">
        <w:rPr>
          <w:sz w:val="16"/>
          <w:szCs w:val="16"/>
        </w:rPr>
        <w:tab/>
      </w:r>
      <w:r w:rsidRPr="00807D2D">
        <w:rPr>
          <w:rFonts w:ascii="Arial" w:hAnsi="Arial" w:cs="Arial"/>
          <w:sz w:val="16"/>
          <w:szCs w:val="16"/>
        </w:rPr>
        <w:t xml:space="preserve">     </w:t>
      </w:r>
    </w:p>
    <w:p w14:paraId="1DCA35A7" w14:textId="77777777" w:rsidR="00807D2D" w:rsidRPr="00807D2D" w:rsidRDefault="00807D2D" w:rsidP="00807D2D">
      <w:pPr>
        <w:ind w:left="851" w:right="851"/>
        <w:rPr>
          <w:rFonts w:ascii="Arial" w:hAnsi="Arial" w:cs="Arial"/>
          <w:sz w:val="16"/>
          <w:szCs w:val="16"/>
        </w:rPr>
      </w:pPr>
      <w:r w:rsidRPr="00807D2D">
        <w:rPr>
          <w:rFonts w:ascii="Arial" w:hAnsi="Arial" w:cs="Arial"/>
          <w:sz w:val="16"/>
          <w:szCs w:val="16"/>
        </w:rPr>
        <w:t>814 70 Älvkarleby</w:t>
      </w:r>
      <w:r w:rsidRPr="00807D2D">
        <w:rPr>
          <w:rFonts w:ascii="Arial" w:hAnsi="Arial" w:cs="Arial"/>
          <w:sz w:val="16"/>
          <w:szCs w:val="16"/>
        </w:rPr>
        <w:tab/>
      </w:r>
      <w:r w:rsidRPr="00807D2D">
        <w:rPr>
          <w:rFonts w:ascii="Arial" w:hAnsi="Arial" w:cs="Arial"/>
          <w:sz w:val="16"/>
          <w:szCs w:val="16"/>
        </w:rPr>
        <w:tab/>
        <w:t xml:space="preserve">                             hemsida:</w:t>
      </w:r>
      <w:r w:rsidRPr="00807D2D">
        <w:rPr>
          <w:rFonts w:ascii="Arial" w:hAnsi="Arial" w:cs="Arial"/>
          <w:sz w:val="16"/>
          <w:szCs w:val="16"/>
        </w:rPr>
        <w:tab/>
        <w:t>www.vattenfall.se</w:t>
      </w:r>
    </w:p>
    <w:p w14:paraId="717906C1" w14:textId="77777777" w:rsidR="00807D2D" w:rsidRPr="00807D2D" w:rsidRDefault="00807D2D" w:rsidP="00807D2D">
      <w:pPr>
        <w:ind w:left="851" w:right="851"/>
        <w:rPr>
          <w:rFonts w:ascii="Arial" w:hAnsi="Arial" w:cs="Arial"/>
          <w:sz w:val="16"/>
          <w:szCs w:val="16"/>
        </w:rPr>
      </w:pPr>
      <w:r w:rsidRPr="00807D2D">
        <w:rPr>
          <w:rFonts w:ascii="Arial" w:hAnsi="Arial" w:cs="Arial"/>
          <w:sz w:val="16"/>
          <w:szCs w:val="16"/>
        </w:rPr>
        <w:t xml:space="preserve">                      </w:t>
      </w:r>
      <w:r w:rsidRPr="00807D2D">
        <w:rPr>
          <w:rFonts w:ascii="Arial" w:hAnsi="Arial" w:cs="Arial"/>
          <w:sz w:val="16"/>
          <w:szCs w:val="16"/>
        </w:rPr>
        <w:tab/>
      </w:r>
      <w:r w:rsidRPr="00807D2D">
        <w:rPr>
          <w:rFonts w:ascii="Arial" w:hAnsi="Arial" w:cs="Arial"/>
          <w:sz w:val="16"/>
          <w:szCs w:val="16"/>
        </w:rPr>
        <w:tab/>
        <w:t xml:space="preserve">                             öppettider:            8.00-16.00</w:t>
      </w:r>
    </w:p>
    <w:p w14:paraId="4E7F96BD" w14:textId="77777777" w:rsidR="006A0BF5" w:rsidRDefault="006A0BF5">
      <w:pPr>
        <w:pStyle w:val="Rubrik1"/>
        <w:rPr>
          <w:sz w:val="24"/>
          <w:szCs w:val="17"/>
        </w:rPr>
      </w:pPr>
      <w:r>
        <w:rPr>
          <w:sz w:val="24"/>
        </w:rPr>
        <w:t>Smörjoljepaket</w:t>
      </w:r>
    </w:p>
    <w:p w14:paraId="0FC6AD33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Analys av smörjolja utförs för att kontrollera oljans och maskinens kondition. Smörjoljepaketet kan vara ett litet eller ett stort analyspaket. </w:t>
      </w:r>
    </w:p>
    <w:p w14:paraId="53EF3D84" w14:textId="77777777" w:rsidR="006A0BF5" w:rsidRDefault="006A0BF5">
      <w:pPr>
        <w:ind w:left="851" w:right="851"/>
        <w:rPr>
          <w:rFonts w:ascii="Arial" w:hAnsi="Arial" w:cs="Arial"/>
          <w:sz w:val="16"/>
          <w:szCs w:val="21"/>
        </w:rPr>
      </w:pPr>
    </w:p>
    <w:p w14:paraId="1C17CF71" w14:textId="77777777" w:rsidR="006A0BF5" w:rsidRDefault="006A0BF5">
      <w:pPr>
        <w:pStyle w:val="Rubrik3"/>
        <w:rPr>
          <w:szCs w:val="17"/>
        </w:rPr>
      </w:pPr>
      <w:r>
        <w:rPr>
          <w:szCs w:val="17"/>
        </w:rPr>
        <w:t>Stora analyspaket</w:t>
      </w:r>
    </w:p>
    <w:p w14:paraId="587DD766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Okulärbesiktning, viskositet 40°C, neutralisationstal, vattenhalt i olja, partikelräkning eller nötningsmetaller, vattenavskiljning, skumbildningstendens och IR-spektra.</w:t>
      </w:r>
    </w:p>
    <w:p w14:paraId="6EBD4A7B" w14:textId="77777777" w:rsidR="006A0BF5" w:rsidRDefault="006A0BF5">
      <w:pPr>
        <w:ind w:left="851" w:right="851"/>
        <w:rPr>
          <w:rFonts w:ascii="Arial" w:hAnsi="Arial" w:cs="Arial"/>
          <w:sz w:val="16"/>
          <w:szCs w:val="21"/>
        </w:rPr>
      </w:pPr>
    </w:p>
    <w:p w14:paraId="6EDF3622" w14:textId="77777777" w:rsidR="006A0BF5" w:rsidRDefault="006A0BF5">
      <w:pPr>
        <w:pStyle w:val="Rubrik3"/>
        <w:rPr>
          <w:szCs w:val="17"/>
        </w:rPr>
      </w:pPr>
      <w:r>
        <w:rPr>
          <w:szCs w:val="17"/>
        </w:rPr>
        <w:t>Lilla analyspaketet</w:t>
      </w:r>
    </w:p>
    <w:p w14:paraId="042CB476" w14:textId="77777777" w:rsidR="006A0BF5" w:rsidRDefault="006A0BF5">
      <w:pPr>
        <w:ind w:left="851" w:righ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Okulärbesiktning, viskositet 40°C, neutralisationstal, vattenhalt i olja, partikelräkning eller nötningsmetaller.</w:t>
      </w:r>
    </w:p>
    <w:sectPr w:rsidR="006A0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9CD6" w14:textId="77777777" w:rsidR="007F05BE" w:rsidRDefault="007F05BE">
      <w:r>
        <w:separator/>
      </w:r>
    </w:p>
  </w:endnote>
  <w:endnote w:type="continuationSeparator" w:id="0">
    <w:p w14:paraId="1B86A27C" w14:textId="77777777" w:rsidR="007F05BE" w:rsidRDefault="007F05BE">
      <w:r>
        <w:continuationSeparator/>
      </w:r>
    </w:p>
  </w:endnote>
  <w:endnote w:type="continuationNotice" w:id="1">
    <w:p w14:paraId="7AC1B577" w14:textId="77777777" w:rsidR="0080271E" w:rsidRDefault="00802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69FF" w14:textId="77777777" w:rsidR="008B2663" w:rsidRDefault="008B26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0" w:type="dxa"/>
      <w:tblInd w:w="871" w:type="dxa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600"/>
      <w:gridCol w:w="4700"/>
    </w:tblGrid>
    <w:tr w:rsidR="006A0BF5" w14:paraId="0D84604B" w14:textId="77777777">
      <w:tc>
        <w:tcPr>
          <w:tcW w:w="4600" w:type="dxa"/>
        </w:tcPr>
        <w:p w14:paraId="35E14238" w14:textId="2FDDC96D" w:rsidR="006A0BF5" w:rsidRDefault="008D3BCF">
          <w:pPr>
            <w:pStyle w:val="Sidhuvud"/>
            <w:rPr>
              <w:rFonts w:ascii="Arial" w:hAnsi="Arial" w:cs="Arial"/>
              <w:sz w:val="18"/>
              <w:szCs w:val="15"/>
              <w:lang w:val="de-DE"/>
            </w:rPr>
          </w:pPr>
          <w:r>
            <w:rPr>
              <w:rFonts w:ascii="Arial" w:hAnsi="Arial" w:cs="Arial"/>
              <w:noProof/>
              <w:sz w:val="18"/>
              <w:szCs w:val="15"/>
              <w:lang w:val="de-D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2E9E4CB" wp14:editId="62569D4F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10250170</wp:posOffset>
                    </wp:positionV>
                    <wp:extent cx="7560945" cy="252730"/>
                    <wp:effectExtent l="0" t="0" r="0" b="0"/>
                    <wp:wrapNone/>
                    <wp:docPr id="2118353008" name="MSIPCMf468454f971afe120206ed82" descr="{&quot;HashCode&quot;:479607474,&quot;Height&quot;:842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945" cy="252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AF2308" w14:textId="77777777" w:rsidR="00785720" w:rsidRPr="00785720" w:rsidRDefault="00785720" w:rsidP="00785720">
                                <w:pPr>
                                  <w:rPr>
                                    <w:rFonts w:ascii="Arial" w:hAnsi="Arial" w:cs="Arial"/>
                                    <w:color w:val="737373"/>
                                    <w:sz w:val="12"/>
                                  </w:rPr>
                                </w:pPr>
                                <w:r w:rsidRPr="00785720">
                                  <w:rPr>
                                    <w:rFonts w:ascii="Arial" w:hAnsi="Arial" w:cs="Arial"/>
                                    <w:color w:val="737373"/>
                                    <w:sz w:val="12"/>
                                  </w:rPr>
                                  <w:t>Confidentiality: C2 - Internal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E9E4C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468454f971afe120206ed82" o:spid="_x0000_s1026" type="#_x0000_t202" alt="{&quot;HashCode&quot;:479607474,&quot;Height&quot;:842.0,&quot;Width&quot;:595.0,&quot;Placement&quot;:&quot;Footer&quot;,&quot;Index&quot;:&quot;Primary&quot;,&quot;Section&quot;:1,&quot;Top&quot;:0.0,&quot;Left&quot;:0.0}" style="position:absolute;margin-left:0;margin-top:807.1pt;width:595.3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" o:allowincell="f" filled="f" stroked="f">
                    <v:textbox inset="20pt,0,,0">
                      <w:txbxContent>
                        <w:p w14:paraId="3BAF2308" w14:textId="77777777" w:rsidR="00785720" w:rsidRPr="00785720" w:rsidRDefault="00785720" w:rsidP="00785720">
                          <w:pPr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</w:pPr>
                          <w:r w:rsidRPr="00785720">
                            <w:rPr>
                              <w:rFonts w:ascii="Arial" w:hAnsi="Arial" w:cs="Arial"/>
                              <w:color w:val="737373"/>
                              <w:sz w:val="12"/>
                            </w:rPr>
                            <w:t>Confidentiality: C2 - 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A0BF5">
            <w:rPr>
              <w:rFonts w:ascii="Arial" w:hAnsi="Arial" w:cs="Arial"/>
              <w:sz w:val="18"/>
              <w:szCs w:val="15"/>
              <w:lang w:val="de-DE"/>
            </w:rPr>
            <w:t xml:space="preserve">Vattenfall Services Nordic AB </w:t>
          </w:r>
        </w:p>
        <w:p w14:paraId="1DB631AB" w14:textId="77777777" w:rsidR="006A0BF5" w:rsidRDefault="00785720">
          <w:pPr>
            <w:pStyle w:val="Sidhuvud"/>
            <w:rPr>
              <w:rFonts w:ascii="Arial" w:hAnsi="Arial" w:cs="Arial"/>
              <w:sz w:val="18"/>
              <w:szCs w:val="15"/>
              <w:lang w:val="de-DE"/>
            </w:rPr>
          </w:pPr>
          <w:r>
            <w:rPr>
              <w:rFonts w:ascii="Arial" w:hAnsi="Arial" w:cs="Arial"/>
              <w:sz w:val="18"/>
              <w:szCs w:val="15"/>
              <w:lang w:val="de-DE"/>
            </w:rPr>
            <w:t>K</w:t>
          </w:r>
          <w:r w:rsidR="006A0BF5">
            <w:rPr>
              <w:rFonts w:ascii="Arial" w:hAnsi="Arial" w:cs="Arial"/>
              <w:sz w:val="18"/>
              <w:szCs w:val="15"/>
              <w:lang w:val="de-DE"/>
            </w:rPr>
            <w:t>emi</w:t>
          </w:r>
          <w:r>
            <w:rPr>
              <w:rFonts w:ascii="Arial" w:hAnsi="Arial" w:cs="Arial"/>
              <w:sz w:val="18"/>
              <w:szCs w:val="15"/>
              <w:lang w:val="de-DE"/>
            </w:rPr>
            <w:t>analys</w:t>
          </w:r>
        </w:p>
      </w:tc>
      <w:tc>
        <w:tcPr>
          <w:tcW w:w="4700" w:type="dxa"/>
        </w:tcPr>
        <w:p w14:paraId="719C1FFF" w14:textId="77777777" w:rsidR="006A0BF5" w:rsidRDefault="008B2663">
          <w:pPr>
            <w:pStyle w:val="Sidhuvud"/>
            <w:jc w:val="right"/>
            <w:rPr>
              <w:rFonts w:ascii="Arial" w:hAnsi="Arial" w:cs="Arial"/>
              <w:sz w:val="18"/>
              <w:szCs w:val="15"/>
            </w:rPr>
          </w:pPr>
          <w:r>
            <w:object w:dxaOrig="2550" w:dyaOrig="855" w14:anchorId="21FB2B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.5pt;height:42.75pt">
                <v:imagedata r:id="rId1" o:title=""/>
              </v:shape>
              <o:OLEObject Type="Embed" ProgID="AcroExch.Document.DC" ShapeID="_x0000_i1025" DrawAspect="Content" ObjectID="_1803386495" r:id="rId2"/>
            </w:object>
          </w:r>
        </w:p>
      </w:tc>
    </w:tr>
  </w:tbl>
  <w:p w14:paraId="2A6ECB07" w14:textId="77777777" w:rsidR="006A0BF5" w:rsidRDefault="006A0BF5">
    <w:pPr>
      <w:pStyle w:val="Sidfot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1490" w14:textId="77777777" w:rsidR="008B2663" w:rsidRDefault="008B2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24F9" w14:textId="77777777" w:rsidR="007F05BE" w:rsidRDefault="007F05BE">
      <w:r>
        <w:separator/>
      </w:r>
    </w:p>
  </w:footnote>
  <w:footnote w:type="continuationSeparator" w:id="0">
    <w:p w14:paraId="2C3DCADC" w14:textId="77777777" w:rsidR="007F05BE" w:rsidRDefault="007F05BE">
      <w:r>
        <w:continuationSeparator/>
      </w:r>
    </w:p>
  </w:footnote>
  <w:footnote w:type="continuationNotice" w:id="1">
    <w:p w14:paraId="2C029A39" w14:textId="77777777" w:rsidR="0080271E" w:rsidRDefault="00802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507F" w14:textId="77777777" w:rsidR="008B2663" w:rsidRDefault="008B26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5400" w14:textId="77777777" w:rsidR="006A0BF5" w:rsidRDefault="006A0BF5">
    <w:pPr>
      <w:pStyle w:val="Sidhuvud"/>
      <w:jc w:val="center"/>
      <w:rPr>
        <w:sz w:val="19"/>
        <w:szCs w:val="19"/>
      </w:rPr>
    </w:pPr>
    <w:r>
      <w:rPr>
        <w:rFonts w:ascii="Arial" w:hAnsi="Arial" w:cs="Arial"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9371" w14:textId="77777777" w:rsidR="008B2663" w:rsidRDefault="008B266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03"/>
    <w:rsid w:val="0001649E"/>
    <w:rsid w:val="00025A68"/>
    <w:rsid w:val="001146CC"/>
    <w:rsid w:val="00294DED"/>
    <w:rsid w:val="002A5C28"/>
    <w:rsid w:val="00302B6A"/>
    <w:rsid w:val="004504A1"/>
    <w:rsid w:val="004A46DA"/>
    <w:rsid w:val="005337CB"/>
    <w:rsid w:val="005D7287"/>
    <w:rsid w:val="006A0BF5"/>
    <w:rsid w:val="00785720"/>
    <w:rsid w:val="007C1ED1"/>
    <w:rsid w:val="007F05BE"/>
    <w:rsid w:val="0080271E"/>
    <w:rsid w:val="00807D2D"/>
    <w:rsid w:val="008B2663"/>
    <w:rsid w:val="008D3BCF"/>
    <w:rsid w:val="00951BB5"/>
    <w:rsid w:val="0096002D"/>
    <w:rsid w:val="00994EED"/>
    <w:rsid w:val="009D260D"/>
    <w:rsid w:val="00AB1EEB"/>
    <w:rsid w:val="00B50D3D"/>
    <w:rsid w:val="00B61203"/>
    <w:rsid w:val="00B630F1"/>
    <w:rsid w:val="00B92CBA"/>
    <w:rsid w:val="00BB0FA9"/>
    <w:rsid w:val="00C07350"/>
    <w:rsid w:val="00D460F5"/>
    <w:rsid w:val="00DC6874"/>
    <w:rsid w:val="00DE4C7C"/>
    <w:rsid w:val="00E8637D"/>
    <w:rsid w:val="00F2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3B213"/>
  <w15:chartTrackingRefBased/>
  <w15:docId w15:val="{92565815-AEA6-4A17-8CFD-4BC13EBB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ind w:left="851" w:right="851"/>
      <w:outlineLvl w:val="0"/>
    </w:pPr>
    <w:rPr>
      <w:rFonts w:ascii="Arial" w:hAnsi="Arial" w:cs="Arial"/>
      <w:b/>
      <w:bCs/>
      <w:sz w:val="28"/>
    </w:rPr>
  </w:style>
  <w:style w:type="paragraph" w:styleId="Rubrik2">
    <w:name w:val="heading 2"/>
    <w:basedOn w:val="Normal"/>
    <w:next w:val="Normal"/>
    <w:qFormat/>
    <w:pPr>
      <w:keepNext/>
      <w:ind w:left="851" w:right="851"/>
      <w:outlineLvl w:val="1"/>
    </w:pPr>
    <w:rPr>
      <w:rFonts w:ascii="Arial" w:hAnsi="Arial" w:cs="Arial"/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ind w:left="851" w:right="851"/>
      <w:outlineLvl w:val="2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pPr>
      <w:ind w:left="1304" w:right="851"/>
    </w:pPr>
    <w:rPr>
      <w:rFonts w:ascii="Arial" w:hAnsi="Arial" w:cs="Ari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7e1f4-c7ab-413e-b625-833cbae4e565" xsi:nil="true"/>
    <lcf76f155ced4ddcb4097134ff3c332f xmlns="fc081944-b5f5-48a3-80af-3921a14f29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AAF107FC91438C9E5108AC5E69D0" ma:contentTypeVersion="14" ma:contentTypeDescription="Create a new document." ma:contentTypeScope="" ma:versionID="4b107d0c844954eca7adf3f359e9a352">
  <xsd:schema xmlns:xsd="http://www.w3.org/2001/XMLSchema" xmlns:xs="http://www.w3.org/2001/XMLSchema" xmlns:p="http://schemas.microsoft.com/office/2006/metadata/properties" xmlns:ns2="fc081944-b5f5-48a3-80af-3921a14f29e5" xmlns:ns3="06d7e1f4-c7ab-413e-b625-833cbae4e565" targetNamespace="http://schemas.microsoft.com/office/2006/metadata/properties" ma:root="true" ma:fieldsID="944ee0bf95fe1cb6c14307df7f00f12f" ns2:_="" ns3:_="">
    <xsd:import namespace="fc081944-b5f5-48a3-80af-3921a14f29e5"/>
    <xsd:import namespace="06d7e1f4-c7ab-413e-b625-833cbae4e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1944-b5f5-48a3-80af-3921a14f2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e1f4-c7ab-413e-b625-833cbae4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9a5d1c-fdcc-4d19-9139-ecf83709bfd1}" ma:internalName="TaxCatchAll" ma:showField="CatchAllData" ma:web="06d7e1f4-c7ab-413e-b625-833cbae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A9072-3D30-4A7A-8189-AEFB1B1C5D2B}">
  <ds:schemaRefs>
    <ds:schemaRef ds:uri="http://schemas.microsoft.com/office/2006/documentManagement/types"/>
    <ds:schemaRef ds:uri="http://schemas.microsoft.com/office/2006/metadata/properties"/>
    <ds:schemaRef ds:uri="06d7e1f4-c7ab-413e-b625-833cbae4e565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fc081944-b5f5-48a3-80af-3921a14f29e5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6553B9-7E23-420A-A947-A3F571656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B3BFF-7703-4E4D-B194-957D36893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1944-b5f5-48a3-80af-3921a14f29e5"/>
    <ds:schemaRef ds:uri="06d7e1f4-c7ab-413e-b625-833cbae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för provtagning av smörjolja</vt:lpstr>
    </vt:vector>
  </TitlesOfParts>
  <Company>icc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för provtagning av smörjolja</dc:title>
  <dc:subject/>
  <dc:creator>Magnus Astervik</dc:creator>
  <cp:keywords/>
  <dc:description/>
  <cp:lastModifiedBy>Lindgren Per (DS-EM8)</cp:lastModifiedBy>
  <cp:revision>2</cp:revision>
  <cp:lastPrinted>2023-09-29T12:01:00Z</cp:lastPrinted>
  <dcterms:created xsi:type="dcterms:W3CDTF">2025-03-13T14:55:00Z</dcterms:created>
  <dcterms:modified xsi:type="dcterms:W3CDTF">2025-03-13T14:55:00Z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2022-03-15T14:29:40Z</vt:lpwstr>
  </property>
  <property fmtid="{D5CDD505-2E9C-101B-9397-08002B2CF9AE}" pid="4" name="MSIP_Label_6431d30e-c018-4f72-ad4c-e56e9d03b1f0_Method">
    <vt:lpwstr>Standard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5cd6cff7-8be9-4a51-af83-f626a7ec7204</vt:lpwstr>
  </property>
  <property fmtid="{D5CDD505-2E9C-101B-9397-08002B2CF9AE}" pid="8" name="MSIP_Label_6431d30e-c018-4f72-ad4c-e56e9d03b1f0_ContentBits">
    <vt:lpwstr>2</vt:lpwstr>
  </property>
  <property fmtid="{D5CDD505-2E9C-101B-9397-08002B2CF9AE}" pid="9" name="ContentTypeId">
    <vt:lpwstr>0x010100AC95AAF107FC91438C9E5108AC5E69D0</vt:lpwstr>
  </property>
  <property fmtid="{D5CDD505-2E9C-101B-9397-08002B2CF9AE}" pid="10" name="MediaServiceImageTags">
    <vt:lpwstr/>
  </property>
</Properties>
</file>